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EA8D" w14:textId="12D18275" w:rsidR="00E167C6" w:rsidRPr="00E167C6" w:rsidRDefault="00E167C6" w:rsidP="00E167C6">
      <w:pPr>
        <w:jc w:val="center"/>
        <w:rPr>
          <w:rFonts w:ascii="Book Antiqua" w:hAnsi="Book Antiqua"/>
          <w:b/>
        </w:rPr>
      </w:pPr>
      <w:r w:rsidRPr="00E167C6">
        <w:rPr>
          <w:rFonts w:ascii="Book Antiqua" w:hAnsi="Book Antiqua"/>
          <w:b/>
        </w:rPr>
        <w:t>ALTINBAŞ ÜNİVERSİTESİ</w:t>
      </w:r>
      <w:r w:rsidR="00B7741C">
        <w:rPr>
          <w:rFonts w:ascii="Book Antiqua" w:hAnsi="Book Antiqua"/>
          <w:b/>
        </w:rPr>
        <w:t xml:space="preserve"> </w:t>
      </w:r>
      <w:r w:rsidR="00B7741C" w:rsidRPr="00B7741C">
        <w:rPr>
          <w:rFonts w:ascii="Book Antiqua" w:hAnsi="Book Antiqua"/>
          <w:b/>
        </w:rPr>
        <w:t>CO-OP EĞİTİM PROGRAMI</w:t>
      </w:r>
    </w:p>
    <w:p w14:paraId="48F4CE4C" w14:textId="50382496" w:rsidR="002D14CD" w:rsidRPr="00E12F22" w:rsidRDefault="00E167C6" w:rsidP="00820EDF">
      <w:pPr>
        <w:jc w:val="center"/>
        <w:rPr>
          <w:rFonts w:ascii="Book Antiqua" w:hAnsi="Book Antiqua"/>
          <w:b/>
        </w:rPr>
      </w:pPr>
      <w:r w:rsidRPr="00E167C6">
        <w:rPr>
          <w:rFonts w:ascii="Book Antiqua" w:hAnsi="Book Antiqua"/>
          <w:b/>
        </w:rPr>
        <w:t>BAŞVURULARINDA ALINAN KİŞİSEL VERİLERE İLİŞKİN AYDINLATMA METNİ</w:t>
      </w:r>
    </w:p>
    <w:p w14:paraId="627B97D4" w14:textId="77777777" w:rsidR="00B2782D" w:rsidRPr="00E12F22" w:rsidRDefault="00E12F22" w:rsidP="00E167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</w:t>
      </w:r>
      <w:r w:rsidR="00E167C6" w:rsidRPr="00E12F22">
        <w:rPr>
          <w:rFonts w:ascii="Book Antiqua" w:hAnsi="Book Antiqua"/>
          <w:b/>
        </w:rPr>
        <w:t>.</w:t>
      </w:r>
      <w:r w:rsidR="00E167C6" w:rsidRPr="00E12F22">
        <w:rPr>
          <w:rFonts w:ascii="Book Antiqua" w:hAnsi="Book Antiqua"/>
          <w:b/>
        </w:rPr>
        <w:tab/>
        <w:t>Giriş</w:t>
      </w:r>
    </w:p>
    <w:p w14:paraId="5669A090" w14:textId="14E08029" w:rsidR="00623389" w:rsidRPr="00E167C6" w:rsidRDefault="00E12F22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İşbu Aydınlatma M</w:t>
      </w:r>
      <w:r w:rsidR="00B2782D" w:rsidRPr="00E167C6">
        <w:rPr>
          <w:rFonts w:ascii="Book Antiqua" w:hAnsi="Book Antiqua"/>
        </w:rPr>
        <w:t xml:space="preserve">etni; </w:t>
      </w:r>
      <w:r w:rsidR="00D0118F">
        <w:rPr>
          <w:rFonts w:ascii="Book Antiqua" w:hAnsi="Book Antiqua"/>
        </w:rPr>
        <w:t>Altınbaş Üniversitesi</w:t>
      </w:r>
      <w:r w:rsidR="00B7741C">
        <w:rPr>
          <w:rFonts w:ascii="Book Antiqua" w:hAnsi="Book Antiqua"/>
        </w:rPr>
        <w:t xml:space="preserve"> CO-OP Eğitim Programı’na</w:t>
      </w:r>
      <w:r w:rsidR="00D0118F">
        <w:rPr>
          <w:rFonts w:ascii="Book Antiqua" w:hAnsi="Book Antiqua"/>
        </w:rPr>
        <w:t xml:space="preserve"> (“ÜNİVERSİTE”)</w:t>
      </w:r>
      <w:r w:rsidR="00B2782D" w:rsidRPr="00E167C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çeşitli kanallar ile </w:t>
      </w:r>
      <w:r w:rsidR="00B2782D" w:rsidRPr="00E167C6">
        <w:rPr>
          <w:rFonts w:ascii="Book Antiqua" w:hAnsi="Book Antiqua"/>
        </w:rPr>
        <w:t xml:space="preserve">iş başvurusunda bulunan </w:t>
      </w:r>
      <w:r w:rsidR="00B7741C">
        <w:rPr>
          <w:rFonts w:ascii="Book Antiqua" w:hAnsi="Book Antiqua"/>
        </w:rPr>
        <w:t xml:space="preserve">öğrencilerin </w:t>
      </w:r>
      <w:r w:rsidR="00B2782D" w:rsidRPr="00E167C6">
        <w:rPr>
          <w:rFonts w:ascii="Book Antiqua" w:hAnsi="Book Antiqua"/>
        </w:rPr>
        <w:t xml:space="preserve">(“Aday”) kişisel verilerinin 6698 sayılı Kişisel Verilerin Korunması Kanunu (“KVKK”) </w:t>
      </w:r>
      <w:r>
        <w:rPr>
          <w:rFonts w:ascii="Book Antiqua" w:hAnsi="Book Antiqua"/>
        </w:rPr>
        <w:t>ve</w:t>
      </w:r>
      <w:r w:rsidR="00B2782D" w:rsidRPr="00E167C6">
        <w:rPr>
          <w:rFonts w:ascii="Book Antiqua" w:hAnsi="Book Antiqua"/>
        </w:rPr>
        <w:t xml:space="preserve"> ilgili me</w:t>
      </w:r>
      <w:r>
        <w:rPr>
          <w:rFonts w:ascii="Book Antiqua" w:hAnsi="Book Antiqua"/>
        </w:rPr>
        <w:t>vzuata uygun olarak işlenmesi</w:t>
      </w:r>
      <w:r w:rsidR="00B2782D" w:rsidRPr="00E167C6">
        <w:rPr>
          <w:rFonts w:ascii="Book Antiqua" w:hAnsi="Book Antiqua"/>
        </w:rPr>
        <w:t xml:space="preserve"> ve</w:t>
      </w:r>
      <w:r>
        <w:rPr>
          <w:rFonts w:ascii="Book Antiqua" w:hAnsi="Book Antiqua"/>
        </w:rPr>
        <w:t xml:space="preserve"> veri sahiplerinin işlenmiş olan verilerine ilişkin olarak sahip oldukları haklar ile ilgili bilgilendirilmeleri amacı ile hazırlanmıştır. </w:t>
      </w:r>
    </w:p>
    <w:p w14:paraId="2D419AD1" w14:textId="77777777" w:rsidR="00B2782D" w:rsidRPr="00677CA2" w:rsidRDefault="00140003" w:rsidP="00E167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</w:t>
      </w:r>
      <w:r w:rsidR="00B2782D" w:rsidRPr="00677CA2">
        <w:rPr>
          <w:rFonts w:ascii="Book Antiqua" w:hAnsi="Book Antiqua"/>
          <w:b/>
        </w:rPr>
        <w:t>.</w:t>
      </w:r>
      <w:r w:rsidR="00B2782D" w:rsidRPr="00677CA2">
        <w:rPr>
          <w:rFonts w:ascii="Book Antiqua" w:hAnsi="Book Antiqua"/>
          <w:b/>
        </w:rPr>
        <w:tab/>
        <w:t>Kişisel Verilerin İşlenmesi İlkeleri</w:t>
      </w:r>
    </w:p>
    <w:p w14:paraId="62D4DC04" w14:textId="6CD334E4" w:rsidR="00623389" w:rsidRPr="00E167C6" w:rsidRDefault="00677CA2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Aday’a ait</w:t>
      </w:r>
      <w:r w:rsidR="00B2782D" w:rsidRPr="00E167C6">
        <w:rPr>
          <w:rFonts w:ascii="Book Antiqua" w:hAnsi="Book Antiqua"/>
        </w:rPr>
        <w:t xml:space="preserve"> </w:t>
      </w:r>
      <w:r w:rsidR="00D60115">
        <w:rPr>
          <w:rFonts w:ascii="Book Antiqua" w:hAnsi="Book Antiqua"/>
        </w:rPr>
        <w:t xml:space="preserve">ÜNİVERSİTE ile paylaşılan </w:t>
      </w:r>
      <w:r w:rsidR="00B2782D" w:rsidRPr="00E167C6">
        <w:rPr>
          <w:rFonts w:ascii="Book Antiqua" w:hAnsi="Book Antiqua"/>
        </w:rPr>
        <w:t xml:space="preserve">kişisel veriler; hukuka ve dürüstlük kurallarına uygun, doğru ve gerektiğinde güncel, belirli, açık ve meşru amaçlar için; işlendikleri amaçla bağlantılı, sınırlı ve ölçülü; ilgili mevzuatta öngörülen veya işlendikleri amaç için gerekli olan süre kadar muhafaza edilme kurallarına uygun bir şekilde, veri sorumlusu </w:t>
      </w:r>
      <w:r w:rsidR="00D60115">
        <w:rPr>
          <w:rFonts w:ascii="Book Antiqua" w:hAnsi="Book Antiqua"/>
        </w:rPr>
        <w:t xml:space="preserve">ÜNİVERSİTE </w:t>
      </w:r>
      <w:r w:rsidR="00B2782D" w:rsidRPr="00E167C6">
        <w:rPr>
          <w:rFonts w:ascii="Book Antiqua" w:hAnsi="Book Antiqua"/>
        </w:rPr>
        <w:t xml:space="preserve">tarafından aşağıda belirtilen </w:t>
      </w:r>
      <w:r w:rsidR="00140003">
        <w:rPr>
          <w:rFonts w:ascii="Book Antiqua" w:hAnsi="Book Antiqua"/>
        </w:rPr>
        <w:t>amaçlar kapsamında işlenmektedir.</w:t>
      </w:r>
    </w:p>
    <w:p w14:paraId="1B096CA2" w14:textId="77777777" w:rsidR="00B2782D" w:rsidRPr="00887564" w:rsidRDefault="00140003" w:rsidP="00E167C6">
      <w:pPr>
        <w:jc w:val="both"/>
        <w:rPr>
          <w:rFonts w:ascii="Book Antiqua" w:hAnsi="Book Antiqua"/>
          <w:b/>
        </w:rPr>
      </w:pPr>
      <w:r w:rsidRPr="00140003">
        <w:rPr>
          <w:rFonts w:ascii="Book Antiqua" w:hAnsi="Book Antiqua"/>
          <w:b/>
        </w:rPr>
        <w:t>3</w:t>
      </w:r>
      <w:r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ab/>
        <w:t>Kişisel Verilerin İşlenme</w:t>
      </w:r>
      <w:r w:rsidR="00887564">
        <w:rPr>
          <w:rFonts w:ascii="Book Antiqua" w:hAnsi="Book Antiqua"/>
          <w:b/>
        </w:rPr>
        <w:t xml:space="preserve"> Amaçları</w:t>
      </w:r>
    </w:p>
    <w:p w14:paraId="53993AE6" w14:textId="77777777" w:rsidR="00B2782D" w:rsidRPr="00E167C6" w:rsidRDefault="00623389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ÜNİVERSİTE ile paylaşılan kişisel veriler</w:t>
      </w:r>
      <w:r w:rsidR="0009316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="0009316D" w:rsidRPr="004F022F">
        <w:rPr>
          <w:rFonts w:ascii="Book Antiqua" w:hAnsi="Book Antiqua"/>
        </w:rPr>
        <w:t>K</w:t>
      </w:r>
      <w:r w:rsidR="0009316D">
        <w:rPr>
          <w:rFonts w:ascii="Book Antiqua" w:hAnsi="Book Antiqua"/>
        </w:rPr>
        <w:t>VKK</w:t>
      </w:r>
      <w:r w:rsidR="0009316D" w:rsidRPr="004F022F">
        <w:rPr>
          <w:rFonts w:ascii="Book Antiqua" w:hAnsi="Book Antiqua"/>
        </w:rPr>
        <w:t xml:space="preserve"> 5. ve 6. maddelerinde belirtilen kişisel veri işleme şartlarına uygun</w:t>
      </w:r>
      <w:r w:rsidR="0009316D">
        <w:rPr>
          <w:rFonts w:ascii="Book Antiqua" w:hAnsi="Book Antiqua"/>
        </w:rPr>
        <w:t xml:space="preserve"> ve aşağıda belirtilen amaçlar ile sınırlı</w:t>
      </w:r>
      <w:r w:rsidR="0009316D" w:rsidRPr="004F022F">
        <w:rPr>
          <w:rFonts w:ascii="Book Antiqua" w:hAnsi="Book Antiqua"/>
        </w:rPr>
        <w:t xml:space="preserve"> olarak</w:t>
      </w:r>
      <w:r>
        <w:rPr>
          <w:rFonts w:ascii="Book Antiqua" w:hAnsi="Book Antiqua"/>
        </w:rPr>
        <w:t xml:space="preserve"> işlenmektedir;</w:t>
      </w:r>
    </w:p>
    <w:p w14:paraId="6B00B835" w14:textId="77777777" w:rsidR="00617FB4" w:rsidRPr="00617FB4" w:rsidRDefault="00B7741C" w:rsidP="00617FB4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17FB4" w:rsidRPr="00617FB4">
        <w:rPr>
          <w:rFonts w:ascii="Book Antiqua" w:hAnsi="Book Antiqua"/>
        </w:rPr>
        <w:t>Başvurulan pozisyon için en uygun adayın belirlenmesi,</w:t>
      </w:r>
    </w:p>
    <w:p w14:paraId="15A7BBF9" w14:textId="5DD7D57A" w:rsidR="00617FB4" w:rsidRPr="00617FB4" w:rsidRDefault="00617FB4" w:rsidP="00617FB4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 w:rsidRPr="00617FB4">
        <w:rPr>
          <w:rFonts w:ascii="Book Antiqua" w:hAnsi="Book Antiqua"/>
        </w:rPr>
        <w:t xml:space="preserve">Aday’ın niteliklerinin ve tecrübesinin başvurulan pozisyona uygunluğunun değerlendirilmesi,  </w:t>
      </w:r>
    </w:p>
    <w:p w14:paraId="5EE2F687" w14:textId="1B4DFAD9" w:rsidR="00617FB4" w:rsidRPr="00617FB4" w:rsidRDefault="00617FB4" w:rsidP="00617FB4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 w:rsidRPr="00617FB4">
        <w:rPr>
          <w:rFonts w:ascii="Book Antiqua" w:hAnsi="Book Antiqua"/>
        </w:rPr>
        <w:t>Aday’ın belirtmiş olduğu referansların kontrolü, vermiş olduğu bilgilerin doğrulunun teyit edilmesi, pozisyona uygunluğuna ilişkin olarak Aday hakkında araştırma yapmak,</w:t>
      </w:r>
    </w:p>
    <w:p w14:paraId="4418864A" w14:textId="439F92C5" w:rsidR="00617FB4" w:rsidRPr="00617FB4" w:rsidRDefault="00617FB4" w:rsidP="00617FB4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 w:rsidRPr="00617FB4">
        <w:rPr>
          <w:rFonts w:ascii="Book Antiqua" w:hAnsi="Book Antiqua"/>
        </w:rPr>
        <w:t xml:space="preserve">Aday’ın talebi ve konuya ilişkin vermiş olduğu rıza kapsamında, ileride açılacak uygun pozisyonlar için başvurusunun yeniden değerlendirilmesi, </w:t>
      </w:r>
    </w:p>
    <w:p w14:paraId="7BE49846" w14:textId="2ADB675B" w:rsidR="00617FB4" w:rsidRPr="00617FB4" w:rsidRDefault="00617FB4" w:rsidP="00617FB4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 w:rsidRPr="00617FB4">
        <w:rPr>
          <w:rFonts w:ascii="Book Antiqua" w:hAnsi="Book Antiqua"/>
        </w:rPr>
        <w:t>Başvuru ve işe alım süreci hakkında Aday ile iletişime geçmek, rızası bulunması halinde, sonradan açılan herhangi bir pozisyon için Aday ile iletişime geçmek.</w:t>
      </w:r>
    </w:p>
    <w:p w14:paraId="7E04A279" w14:textId="5B1FE7C5" w:rsidR="00B2782D" w:rsidRDefault="00617FB4" w:rsidP="00B7741C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Adayın staj sonrası istihdam edilmesine yönelik iletişime geçilmesi,</w:t>
      </w:r>
    </w:p>
    <w:p w14:paraId="1FF9BA80" w14:textId="327C355C" w:rsidR="00B7741C" w:rsidRPr="00D50B79" w:rsidRDefault="009B05C1" w:rsidP="00D50B79">
      <w:pPr>
        <w:pStyle w:val="ListeParagraf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Adaya CO-OP Programı süreci hakkında detaylı bilgi verilmesi için iletişime geçmek,</w:t>
      </w:r>
    </w:p>
    <w:p w14:paraId="02DDFD44" w14:textId="77777777" w:rsidR="00B7741C" w:rsidRPr="00B7741C" w:rsidRDefault="00B7741C" w:rsidP="00617FB4">
      <w:pPr>
        <w:pStyle w:val="ListeParagraf"/>
        <w:jc w:val="both"/>
        <w:rPr>
          <w:rFonts w:ascii="Book Antiqua" w:hAnsi="Book Antiqua"/>
        </w:rPr>
      </w:pPr>
    </w:p>
    <w:p w14:paraId="12D9FAD0" w14:textId="77777777" w:rsidR="00B2782D" w:rsidRPr="00061DE9" w:rsidRDefault="00656A63" w:rsidP="00E167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4</w:t>
      </w:r>
      <w:r w:rsidR="00061DE9">
        <w:rPr>
          <w:rFonts w:ascii="Book Antiqua" w:hAnsi="Book Antiqua"/>
          <w:b/>
        </w:rPr>
        <w:t>.</w:t>
      </w:r>
      <w:r w:rsidR="00061DE9">
        <w:rPr>
          <w:rFonts w:ascii="Book Antiqua" w:hAnsi="Book Antiqua"/>
          <w:b/>
        </w:rPr>
        <w:tab/>
        <w:t>Kişisel Verilerin</w:t>
      </w:r>
      <w:r w:rsidR="00B2782D" w:rsidRPr="00061DE9">
        <w:rPr>
          <w:rFonts w:ascii="Book Antiqua" w:hAnsi="Book Antiqua"/>
          <w:b/>
        </w:rPr>
        <w:t xml:space="preserve"> Aktarılması </w:t>
      </w:r>
    </w:p>
    <w:p w14:paraId="4F77C4F8" w14:textId="77777777" w:rsidR="00B2782D" w:rsidRPr="00E167C6" w:rsidRDefault="006B7D1E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ÜNİVERSİTE</w:t>
      </w:r>
      <w:r w:rsidR="00B2782D" w:rsidRPr="00E167C6"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Aday’lara</w:t>
      </w:r>
      <w:proofErr w:type="spellEnd"/>
      <w:r>
        <w:rPr>
          <w:rFonts w:ascii="Book Antiqua" w:hAnsi="Book Antiqua"/>
        </w:rPr>
        <w:t xml:space="preserve"> ait </w:t>
      </w:r>
      <w:r w:rsidR="00B2782D" w:rsidRPr="00E167C6">
        <w:rPr>
          <w:rFonts w:ascii="Book Antiqua" w:hAnsi="Book Antiqua"/>
        </w:rPr>
        <w:t xml:space="preserve">kişisel verileri, </w:t>
      </w:r>
      <w:proofErr w:type="spellStart"/>
      <w:r w:rsidR="00B2782D" w:rsidRPr="00E167C6">
        <w:rPr>
          <w:rFonts w:ascii="Book Antiqua" w:hAnsi="Book Antiqua"/>
        </w:rPr>
        <w:t>KVKK'da</w:t>
      </w:r>
      <w:proofErr w:type="spellEnd"/>
      <w:r w:rsidR="00B2782D" w:rsidRPr="00E167C6">
        <w:rPr>
          <w:rFonts w:ascii="Book Antiqua" w:hAnsi="Book Antiqua"/>
        </w:rPr>
        <w:t xml:space="preserve"> öngörülen </w:t>
      </w:r>
      <w:r>
        <w:rPr>
          <w:rFonts w:ascii="Book Antiqua" w:hAnsi="Book Antiqua"/>
        </w:rPr>
        <w:t>düzenlemelere uygun bir şekilde, m</w:t>
      </w:r>
      <w:r w:rsidR="00B2782D" w:rsidRPr="00E167C6">
        <w:rPr>
          <w:rFonts w:ascii="Book Antiqua" w:hAnsi="Book Antiqua"/>
        </w:rPr>
        <w:t xml:space="preserve">evzuatta yer alan istisnai haller saklı kalmak kaydıyla, </w:t>
      </w:r>
      <w:r>
        <w:rPr>
          <w:rFonts w:ascii="Book Antiqua" w:hAnsi="Book Antiqua"/>
        </w:rPr>
        <w:t>veri sahibinin açık rızası olmadan</w:t>
      </w:r>
      <w:r w:rsidR="00B2782D" w:rsidRPr="00E167C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üçüncü kişilere aktar</w:t>
      </w:r>
      <w:r w:rsidR="00B2782D" w:rsidRPr="00E167C6">
        <w:rPr>
          <w:rFonts w:ascii="Book Antiqua" w:hAnsi="Book Antiqua"/>
        </w:rPr>
        <w:t xml:space="preserve">mamaktadır. </w:t>
      </w:r>
    </w:p>
    <w:p w14:paraId="7622F6A4" w14:textId="1170580D" w:rsidR="00B2782D" w:rsidRPr="00E167C6" w:rsidRDefault="00453567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Adaylara ait kişisel veriler aşağıda belirtilen kişilere aktarılmaktadır;</w:t>
      </w:r>
      <w:r w:rsidR="00B2782D" w:rsidRPr="00E167C6">
        <w:rPr>
          <w:rFonts w:ascii="Book Antiqua" w:hAnsi="Book Antiqua"/>
        </w:rPr>
        <w:t xml:space="preserve"> </w:t>
      </w:r>
    </w:p>
    <w:p w14:paraId="365CD6BB" w14:textId="77777777" w:rsidR="00B2782D" w:rsidRPr="00E167C6" w:rsidRDefault="003E7BF4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•</w:t>
      </w:r>
      <w:r>
        <w:rPr>
          <w:rFonts w:ascii="Book Antiqua" w:hAnsi="Book Antiqua"/>
        </w:rPr>
        <w:tab/>
        <w:t xml:space="preserve">Kanuni yükümlülük söz konusu olması halinde </w:t>
      </w:r>
      <w:r w:rsidR="00B2782D" w:rsidRPr="00E167C6">
        <w:rPr>
          <w:rFonts w:ascii="Book Antiqua" w:hAnsi="Book Antiqua"/>
        </w:rPr>
        <w:t>yetkili resmi kurum ve kuruluşlar</w:t>
      </w:r>
      <w:r w:rsidR="007541D9">
        <w:rPr>
          <w:rFonts w:ascii="Book Antiqua" w:hAnsi="Book Antiqua"/>
        </w:rPr>
        <w:t>, yargı makamları</w:t>
      </w:r>
      <w:r w:rsidR="00B2782D" w:rsidRPr="00E167C6">
        <w:rPr>
          <w:rFonts w:ascii="Book Antiqua" w:hAnsi="Book Antiqua"/>
        </w:rPr>
        <w:t xml:space="preserve"> ile kanunen yetkilendirilmiş özel kişilere,</w:t>
      </w:r>
    </w:p>
    <w:p w14:paraId="22A6A62B" w14:textId="6436E660" w:rsidR="00B2782D" w:rsidRPr="00E167C6" w:rsidRDefault="00B2782D" w:rsidP="00E167C6">
      <w:pPr>
        <w:jc w:val="both"/>
        <w:rPr>
          <w:rFonts w:ascii="Book Antiqua" w:hAnsi="Book Antiqua"/>
        </w:rPr>
      </w:pPr>
      <w:r w:rsidRPr="00E167C6">
        <w:rPr>
          <w:rFonts w:ascii="Book Antiqua" w:hAnsi="Book Antiqua"/>
        </w:rPr>
        <w:t>•</w:t>
      </w:r>
      <w:r w:rsidRPr="00E167C6">
        <w:rPr>
          <w:rFonts w:ascii="Book Antiqua" w:hAnsi="Book Antiqua"/>
        </w:rPr>
        <w:tab/>
      </w:r>
      <w:r w:rsidR="00E11A6E">
        <w:rPr>
          <w:rFonts w:ascii="Book Antiqua" w:hAnsi="Book Antiqua"/>
        </w:rPr>
        <w:t>Aday’ın</w:t>
      </w:r>
      <w:r w:rsidRPr="00E167C6">
        <w:rPr>
          <w:rFonts w:ascii="Book Antiqua" w:hAnsi="Book Antiqua"/>
        </w:rPr>
        <w:t xml:space="preserve"> </w:t>
      </w:r>
      <w:r w:rsidR="007541D9" w:rsidRPr="00E167C6">
        <w:rPr>
          <w:rFonts w:ascii="Book Antiqua" w:hAnsi="Book Antiqua"/>
        </w:rPr>
        <w:t>rızasının bulunması halinde</w:t>
      </w:r>
      <w:r w:rsidR="007541D9">
        <w:rPr>
          <w:rFonts w:ascii="Book Antiqua" w:hAnsi="Book Antiqua"/>
        </w:rPr>
        <w:t xml:space="preserve">, </w:t>
      </w:r>
      <w:r w:rsidRPr="00E167C6">
        <w:rPr>
          <w:rFonts w:ascii="Book Antiqua" w:hAnsi="Book Antiqua"/>
        </w:rPr>
        <w:t>yapmış olduğu</w:t>
      </w:r>
      <w:r w:rsidR="007541D9">
        <w:rPr>
          <w:rFonts w:ascii="Book Antiqua" w:hAnsi="Book Antiqua"/>
        </w:rPr>
        <w:t xml:space="preserve"> başvurusunun</w:t>
      </w:r>
      <w:r w:rsidRPr="00E167C6">
        <w:rPr>
          <w:rFonts w:ascii="Book Antiqua" w:hAnsi="Book Antiqua"/>
        </w:rPr>
        <w:t xml:space="preserve"> iş ortakl</w:t>
      </w:r>
      <w:r w:rsidR="00E11A6E">
        <w:rPr>
          <w:rFonts w:ascii="Book Antiqua" w:hAnsi="Book Antiqua"/>
        </w:rPr>
        <w:t>arı veya grup şirketlerce</w:t>
      </w:r>
      <w:r w:rsidRPr="00E167C6">
        <w:rPr>
          <w:rFonts w:ascii="Book Antiqua" w:hAnsi="Book Antiqua"/>
        </w:rPr>
        <w:t xml:space="preserve"> değerlendirilebilmesi amacıyla bu kişiler veya şirketlere</w:t>
      </w:r>
      <w:r w:rsidR="00E11A6E">
        <w:rPr>
          <w:rFonts w:ascii="Book Antiqua" w:hAnsi="Book Antiqua"/>
        </w:rPr>
        <w:t>,</w:t>
      </w:r>
      <w:r w:rsidRPr="00E167C6">
        <w:rPr>
          <w:rFonts w:ascii="Book Antiqua" w:hAnsi="Book Antiqua"/>
        </w:rPr>
        <w:t xml:space="preserve"> </w:t>
      </w:r>
    </w:p>
    <w:p w14:paraId="60A9EF16" w14:textId="45880DFC" w:rsidR="00B2782D" w:rsidRPr="00E167C6" w:rsidRDefault="00612525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KVKK</w:t>
      </w:r>
      <w:r w:rsidR="00B2782D" w:rsidRPr="00E167C6">
        <w:rPr>
          <w:rFonts w:ascii="Book Antiqua" w:hAnsi="Book Antiqua"/>
        </w:rPr>
        <w:t xml:space="preserve"> 8. ve 9. maddelerinde belirtilen kişisel veri aktarma şartları ve amaçlarına uygun olarak </w:t>
      </w:r>
      <w:r w:rsidR="00E11A6E">
        <w:rPr>
          <w:rFonts w:ascii="Book Antiqua" w:hAnsi="Book Antiqua"/>
        </w:rPr>
        <w:t xml:space="preserve">aktarılmaktadır. </w:t>
      </w:r>
    </w:p>
    <w:p w14:paraId="05F6E08C" w14:textId="0F8D5258" w:rsidR="00B2782D" w:rsidRPr="00B7741C" w:rsidRDefault="00F54FAD" w:rsidP="00E167C6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5</w:t>
      </w:r>
      <w:r w:rsidR="00B2782D" w:rsidRPr="00F54FAD">
        <w:rPr>
          <w:rFonts w:ascii="Book Antiqua" w:hAnsi="Book Antiqua"/>
          <w:b/>
        </w:rPr>
        <w:t>.</w:t>
      </w:r>
      <w:r w:rsidR="00B2782D" w:rsidRPr="00F54FAD">
        <w:rPr>
          <w:rFonts w:ascii="Book Antiqua" w:hAnsi="Book Antiqua"/>
          <w:b/>
        </w:rPr>
        <w:tab/>
        <w:t>Kişisel Verilerin Toplanma Yöntemi ve Hukuki Sebebi</w:t>
      </w:r>
    </w:p>
    <w:p w14:paraId="6B111CB8" w14:textId="77777777" w:rsidR="00B2782D" w:rsidRPr="00E167C6" w:rsidRDefault="00E57A6D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Aday’</w:t>
      </w:r>
      <w:r w:rsidR="00B2782D" w:rsidRPr="00E167C6">
        <w:rPr>
          <w:rFonts w:ascii="Book Antiqua" w:hAnsi="Book Antiqua"/>
        </w:rPr>
        <w:t xml:space="preserve">a ait kişisel veriler; </w:t>
      </w:r>
      <w:r w:rsidR="0095683F">
        <w:rPr>
          <w:rFonts w:ascii="Book Antiqua" w:hAnsi="Book Antiqua"/>
        </w:rPr>
        <w:t>Aday</w:t>
      </w:r>
      <w:r w:rsidR="00B2782D" w:rsidRPr="00E167C6">
        <w:rPr>
          <w:rFonts w:ascii="Book Antiqua" w:hAnsi="Book Antiqua"/>
        </w:rPr>
        <w:t xml:space="preserve"> tarafından</w:t>
      </w:r>
      <w:r w:rsidR="0095683F">
        <w:rPr>
          <w:rFonts w:ascii="Book Antiqua" w:hAnsi="Book Antiqua"/>
        </w:rPr>
        <w:t xml:space="preserve"> </w:t>
      </w:r>
      <w:proofErr w:type="spellStart"/>
      <w:r w:rsidR="0095683F">
        <w:rPr>
          <w:rFonts w:ascii="Book Antiqua" w:hAnsi="Book Antiqua"/>
        </w:rPr>
        <w:t>ÜNİVERSİTE’ye</w:t>
      </w:r>
      <w:proofErr w:type="spellEnd"/>
      <w:r w:rsidR="0095683F">
        <w:rPr>
          <w:rFonts w:ascii="Book Antiqua" w:hAnsi="Book Antiqua"/>
        </w:rPr>
        <w:t xml:space="preserve"> </w:t>
      </w:r>
      <w:r w:rsidR="00702C84">
        <w:rPr>
          <w:rFonts w:ascii="Book Antiqua" w:hAnsi="Book Antiqua"/>
        </w:rPr>
        <w:t>yazılı ya da internet ortamında</w:t>
      </w:r>
      <w:r w:rsidR="0095683F">
        <w:rPr>
          <w:rFonts w:ascii="Book Antiqua" w:hAnsi="Book Antiqua"/>
        </w:rPr>
        <w:t xml:space="preserve"> </w:t>
      </w:r>
      <w:r w:rsidR="00702C84">
        <w:rPr>
          <w:rFonts w:ascii="Book Antiqua" w:hAnsi="Book Antiqua"/>
        </w:rPr>
        <w:t xml:space="preserve">yapılan </w:t>
      </w:r>
      <w:r w:rsidR="0095683F">
        <w:rPr>
          <w:rFonts w:ascii="Book Antiqua" w:hAnsi="Book Antiqua"/>
        </w:rPr>
        <w:t>iş başvuru formları,</w:t>
      </w:r>
      <w:r w:rsidR="00B2782D" w:rsidRPr="00E167C6">
        <w:rPr>
          <w:rFonts w:ascii="Book Antiqua" w:hAnsi="Book Antiqua"/>
        </w:rPr>
        <w:t xml:space="preserve"> iletilen belgeler, </w:t>
      </w:r>
      <w:r w:rsidR="00C510E8">
        <w:rPr>
          <w:rFonts w:ascii="Book Antiqua" w:hAnsi="Book Antiqua"/>
        </w:rPr>
        <w:t>raporlar gibi</w:t>
      </w:r>
      <w:r w:rsidR="00B2782D" w:rsidRPr="00E167C6">
        <w:rPr>
          <w:rFonts w:ascii="Book Antiqua" w:hAnsi="Book Antiqua"/>
        </w:rPr>
        <w:t xml:space="preserve"> </w:t>
      </w:r>
      <w:r w:rsidR="0095683F">
        <w:rPr>
          <w:rFonts w:ascii="Book Antiqua" w:hAnsi="Book Antiqua"/>
        </w:rPr>
        <w:t xml:space="preserve">her türlü </w:t>
      </w:r>
      <w:proofErr w:type="gramStart"/>
      <w:r w:rsidR="0095683F">
        <w:rPr>
          <w:rFonts w:ascii="Book Antiqua" w:hAnsi="Book Antiqua"/>
        </w:rPr>
        <w:t>doküman</w:t>
      </w:r>
      <w:proofErr w:type="gramEnd"/>
      <w:r w:rsidR="0095683F">
        <w:rPr>
          <w:rFonts w:ascii="Book Antiqua" w:hAnsi="Book Antiqua"/>
        </w:rPr>
        <w:t xml:space="preserve"> vasıtasıyla,</w:t>
      </w:r>
      <w:r w:rsidR="00B2782D" w:rsidRPr="00E167C6">
        <w:rPr>
          <w:rFonts w:ascii="Book Antiqua" w:hAnsi="Book Antiqua"/>
        </w:rPr>
        <w:t xml:space="preserve"> </w:t>
      </w:r>
      <w:r w:rsidR="0095683F">
        <w:rPr>
          <w:rFonts w:ascii="Book Antiqua" w:hAnsi="Book Antiqua"/>
        </w:rPr>
        <w:t xml:space="preserve">Aday’ın referans olarak gösterdiği üçüncü </w:t>
      </w:r>
      <w:r w:rsidR="00B2782D" w:rsidRPr="00E167C6">
        <w:rPr>
          <w:rFonts w:ascii="Book Antiqua" w:hAnsi="Book Antiqua"/>
        </w:rPr>
        <w:t xml:space="preserve">kişilerden ve önceden çalıştığı </w:t>
      </w:r>
      <w:r w:rsidR="00691D8D">
        <w:rPr>
          <w:rFonts w:ascii="Book Antiqua" w:hAnsi="Book Antiqua"/>
        </w:rPr>
        <w:t>kurumlardaki</w:t>
      </w:r>
      <w:r w:rsidR="00B2782D" w:rsidRPr="00E167C6">
        <w:rPr>
          <w:rFonts w:ascii="Book Antiqua" w:hAnsi="Book Antiqua"/>
        </w:rPr>
        <w:t xml:space="preserve"> </w:t>
      </w:r>
      <w:r w:rsidR="00C510E8">
        <w:rPr>
          <w:rFonts w:ascii="Book Antiqua" w:hAnsi="Book Antiqua"/>
        </w:rPr>
        <w:t>yöneticisi, sorumlusu ve benzeri</w:t>
      </w:r>
      <w:r w:rsidR="00B2782D" w:rsidRPr="00E167C6">
        <w:rPr>
          <w:rFonts w:ascii="Book Antiqua" w:hAnsi="Book Antiqua"/>
        </w:rPr>
        <w:t xml:space="preserve"> pozisyonda olan y</w:t>
      </w:r>
      <w:r w:rsidR="00691D8D">
        <w:rPr>
          <w:rFonts w:ascii="Book Antiqua" w:hAnsi="Book Antiqua"/>
        </w:rPr>
        <w:t>etkili kişilerden, yalnızca başvuru ile</w:t>
      </w:r>
      <w:r w:rsidR="00B2782D" w:rsidRPr="00E167C6">
        <w:rPr>
          <w:rFonts w:ascii="Book Antiqua" w:hAnsi="Book Antiqua"/>
        </w:rPr>
        <w:t xml:space="preserve"> ilgili olmak üzere yazılı veya sözlü olarak bilgi alınması suretiyle </w:t>
      </w:r>
      <w:r w:rsidR="00C510E8">
        <w:rPr>
          <w:rFonts w:ascii="Book Antiqua" w:hAnsi="Book Antiqua"/>
        </w:rPr>
        <w:t xml:space="preserve">toplanmaktadır. </w:t>
      </w:r>
    </w:p>
    <w:p w14:paraId="0093AB48" w14:textId="22FE9EFC" w:rsidR="00E526E3" w:rsidRPr="00E167C6" w:rsidRDefault="00404D6E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Aday’</w:t>
      </w:r>
      <w:r w:rsidR="00E526E3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lara</w:t>
      </w:r>
      <w:proofErr w:type="spellEnd"/>
      <w:r>
        <w:rPr>
          <w:rFonts w:ascii="Book Antiqua" w:hAnsi="Book Antiqua"/>
        </w:rPr>
        <w:t xml:space="preserve"> ait kişisel veriler, </w:t>
      </w:r>
      <w:r w:rsidR="00B2782D" w:rsidRPr="00E167C6">
        <w:rPr>
          <w:rFonts w:ascii="Book Antiqua" w:hAnsi="Book Antiqua"/>
        </w:rPr>
        <w:t>KVKK</w:t>
      </w:r>
      <w:r>
        <w:rPr>
          <w:rFonts w:ascii="Book Antiqua" w:hAnsi="Book Antiqua"/>
        </w:rPr>
        <w:t xml:space="preserve"> 5</w:t>
      </w:r>
      <w:r w:rsidR="00E526E3">
        <w:rPr>
          <w:rFonts w:ascii="Book Antiqua" w:hAnsi="Book Antiqua"/>
        </w:rPr>
        <w:t>/2</w:t>
      </w:r>
      <w:r>
        <w:rPr>
          <w:rFonts w:ascii="Book Antiqua" w:hAnsi="Book Antiqua"/>
        </w:rPr>
        <w:t>.</w:t>
      </w:r>
      <w:r w:rsidR="00E526E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maddesi</w:t>
      </w:r>
      <w:r w:rsidR="00E526E3">
        <w:rPr>
          <w:rFonts w:ascii="Book Antiqua" w:hAnsi="Book Antiqua"/>
        </w:rPr>
        <w:t xml:space="preserve"> c fıkrasında düzenlenen, “</w:t>
      </w:r>
      <w:r w:rsidR="00E526E3" w:rsidRPr="00E526E3">
        <w:rPr>
          <w:rFonts w:ascii="Book Antiqua" w:hAnsi="Book Antiqua"/>
        </w:rPr>
        <w:t>Bir sözleşmenin kurulması veya ifasıyla doğrudan doğruya ilgili olması kaydıyla, sözleşmenin taraflarına ait kişisel verilerin işlenmesinin gerekli olmas</w:t>
      </w:r>
      <w:r w:rsidR="00E526E3">
        <w:rPr>
          <w:rFonts w:ascii="Book Antiqua" w:hAnsi="Book Antiqua"/>
        </w:rPr>
        <w:t>ı” e fıkrasında düzenlenen “</w:t>
      </w:r>
      <w:r w:rsidR="00E526E3" w:rsidRPr="00E526E3">
        <w:rPr>
          <w:rFonts w:ascii="Book Antiqua" w:hAnsi="Book Antiqua"/>
        </w:rPr>
        <w:t>Bir hakkın tesisi, kullanılması veya korunması için veri işlemenin zorunlu olması.</w:t>
      </w:r>
      <w:r w:rsidR="00E526E3">
        <w:rPr>
          <w:rFonts w:ascii="Book Antiqua" w:hAnsi="Book Antiqua"/>
        </w:rPr>
        <w:t>” ve f fıkrasında düzenlenen</w:t>
      </w:r>
      <w:r w:rsidR="00E526E3" w:rsidRPr="00E526E3">
        <w:rPr>
          <w:rFonts w:ascii="Book Antiqua" w:hAnsi="Book Antiqua"/>
        </w:rPr>
        <w:t xml:space="preserve"> </w:t>
      </w:r>
      <w:r w:rsidR="00E526E3">
        <w:rPr>
          <w:rFonts w:ascii="Book Antiqua" w:hAnsi="Book Antiqua"/>
        </w:rPr>
        <w:t>“</w:t>
      </w:r>
      <w:r w:rsidR="00E526E3" w:rsidRPr="00E526E3">
        <w:rPr>
          <w:rFonts w:ascii="Book Antiqua" w:hAnsi="Book Antiqua"/>
        </w:rPr>
        <w:t>İlgili kişinin temel hak ve özgürlüklerine zarar vermemek kaydıyla, veri sorumlusunun meşru menfaatleri için veri işlenmesinin zorunlu olması.</w:t>
      </w:r>
      <w:r w:rsidR="00E526E3">
        <w:rPr>
          <w:rFonts w:ascii="Book Antiqua" w:hAnsi="Book Antiqua"/>
        </w:rPr>
        <w:t>” hukuki sebeplerine dayalı olarak işlenmektedir.</w:t>
      </w:r>
    </w:p>
    <w:p w14:paraId="12D999F5" w14:textId="77777777" w:rsidR="00DE2DF4" w:rsidRDefault="00DE2DF4" w:rsidP="00DE2DF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</w:t>
      </w:r>
      <w:r w:rsidRPr="00144BEF">
        <w:rPr>
          <w:rFonts w:ascii="Book Antiqua" w:hAnsi="Book Antiqua"/>
          <w:b/>
        </w:rPr>
        <w:t>.</w:t>
      </w:r>
      <w:r w:rsidRPr="00144BEF">
        <w:rPr>
          <w:rFonts w:ascii="Book Antiqua" w:hAnsi="Book Antiqua"/>
          <w:b/>
        </w:rPr>
        <w:tab/>
        <w:t>İlgili Kişilerin Hakları</w:t>
      </w:r>
    </w:p>
    <w:p w14:paraId="40F3F78A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İlgili Kişi</w:t>
      </w:r>
      <w:r w:rsidR="008E2739">
        <w:rPr>
          <w:rFonts w:ascii="Book Antiqua" w:hAnsi="Book Antiqua"/>
        </w:rPr>
        <w:t>,</w:t>
      </w:r>
      <w:r w:rsidRPr="00376F3C">
        <w:rPr>
          <w:rFonts w:ascii="Book Antiqua" w:hAnsi="Book Antiqua"/>
        </w:rPr>
        <w:t xml:space="preserve"> </w:t>
      </w:r>
      <w:proofErr w:type="spellStart"/>
      <w:r w:rsidRPr="00376F3C">
        <w:rPr>
          <w:rFonts w:ascii="Book Antiqua" w:hAnsi="Book Antiqua"/>
        </w:rPr>
        <w:t>ÜNİVERSİTE’ye</w:t>
      </w:r>
      <w:proofErr w:type="spellEnd"/>
      <w:r w:rsidRPr="00376F3C">
        <w:rPr>
          <w:rFonts w:ascii="Book Antiqua" w:hAnsi="Book Antiqua"/>
        </w:rPr>
        <w:t xml:space="preserve"> başvurarak kendisi ile ilgili;</w:t>
      </w:r>
    </w:p>
    <w:p w14:paraId="6A6C3110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•Kişisel veri işlenip işlenmediğini, işlenmişse buna ilişkin bilgileri talep etme,</w:t>
      </w:r>
    </w:p>
    <w:p w14:paraId="53A31B09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•Kişisel verilerin işlenme amacını ve bunların amacına uygun kullanılıp kullanılmadığını öğrenme,</w:t>
      </w:r>
    </w:p>
    <w:p w14:paraId="33511B83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•Yurt içinde veya yurt dışında kişisel verilerin aktarıldığı üçüncü kişileri bilme,</w:t>
      </w:r>
    </w:p>
    <w:p w14:paraId="49993201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•Kişisel verilerin eksik veya yanlış işlenmiş olması hâlinde bunların düzeltilmesini isteme,</w:t>
      </w:r>
    </w:p>
    <w:p w14:paraId="152019CC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•İşlenme şartlarının ortadan kalkması halinde silinmesini veya yok edilmesini ve aktarılmışsa aktarılan üçüncü kişilere de bildirilmesini isteme,</w:t>
      </w:r>
    </w:p>
    <w:p w14:paraId="0B8A5AE3" w14:textId="77777777" w:rsidR="00DE2DF4" w:rsidRPr="00376F3C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>•Kişisel verilerin kanuna aykırı olarak işlenmesi sebebiyle zarara uğraması hâlinde za</w:t>
      </w:r>
      <w:r>
        <w:rPr>
          <w:rFonts w:ascii="Book Antiqua" w:hAnsi="Book Antiqua"/>
        </w:rPr>
        <w:t xml:space="preserve">rarın giderilmesini talep etme, </w:t>
      </w:r>
      <w:r w:rsidRPr="00376F3C">
        <w:rPr>
          <w:rFonts w:ascii="Book Antiqua" w:hAnsi="Book Antiqua"/>
        </w:rPr>
        <w:t>haklarına sahiptir.</w:t>
      </w:r>
    </w:p>
    <w:p w14:paraId="55CD7DA5" w14:textId="77777777" w:rsidR="00DE2DF4" w:rsidRPr="00376F3C" w:rsidRDefault="00DE2DF4" w:rsidP="00DE2DF4">
      <w:pPr>
        <w:jc w:val="both"/>
        <w:rPr>
          <w:rFonts w:ascii="Book Antiqua" w:hAnsi="Book Antiqua"/>
        </w:rPr>
      </w:pPr>
    </w:p>
    <w:p w14:paraId="475A1236" w14:textId="77777777" w:rsidR="00DE2DF4" w:rsidRDefault="00DE2DF4" w:rsidP="00DE2DF4">
      <w:pPr>
        <w:jc w:val="both"/>
        <w:rPr>
          <w:rFonts w:ascii="Book Antiqua" w:hAnsi="Book Antiqua"/>
        </w:rPr>
      </w:pPr>
      <w:r w:rsidRPr="00376F3C">
        <w:rPr>
          <w:rFonts w:ascii="Book Antiqua" w:hAnsi="Book Antiqua"/>
        </w:rPr>
        <w:t xml:space="preserve">İlgili kişilerin haklarına ve </w:t>
      </w:r>
      <w:proofErr w:type="spellStart"/>
      <w:r>
        <w:rPr>
          <w:rFonts w:ascii="Book Antiqua" w:hAnsi="Book Antiqua"/>
        </w:rPr>
        <w:t>KVKK’nın</w:t>
      </w:r>
      <w:proofErr w:type="spellEnd"/>
      <w:r w:rsidRPr="00376F3C">
        <w:rPr>
          <w:rFonts w:ascii="Book Antiqua" w:hAnsi="Book Antiqua"/>
        </w:rPr>
        <w:t xml:space="preserve"> uygulanmasına ilişkin talepler, yazılı olarak Mahmutbey Dilmenler Cad. No: 26 Bağcılar/İstanbul adresine </w:t>
      </w:r>
      <w:r>
        <w:rPr>
          <w:rFonts w:ascii="Book Antiqua" w:hAnsi="Book Antiqua"/>
        </w:rPr>
        <w:t>iletilebilecektir. ÜNİVERSİTE</w:t>
      </w:r>
      <w:r w:rsidRPr="00376F3C">
        <w:rPr>
          <w:rFonts w:ascii="Book Antiqua" w:hAnsi="Book Antiqua"/>
        </w:rPr>
        <w:t xml:space="preserve"> bu kapsamdaki talepleri, yazılı olarak cevap verilecekse, on sayfaya kadar ücret almadan; on sayfanın üzerindeki her sayfa için 1 Türk </w:t>
      </w:r>
      <w:proofErr w:type="gramStart"/>
      <w:r w:rsidRPr="00376F3C">
        <w:rPr>
          <w:rFonts w:ascii="Book Antiqua" w:hAnsi="Book Antiqua"/>
        </w:rPr>
        <w:t>Lirası</w:t>
      </w:r>
      <w:proofErr w:type="gramEnd"/>
      <w:r w:rsidRPr="00376F3C">
        <w:rPr>
          <w:rFonts w:ascii="Book Antiqua" w:hAnsi="Book Antiqua"/>
        </w:rPr>
        <w:t xml:space="preserve"> işlem ücreti alarak yanıtlandırır. Başvuruya cevabın CD, </w:t>
      </w:r>
      <w:proofErr w:type="spellStart"/>
      <w:r w:rsidRPr="00376F3C">
        <w:rPr>
          <w:rFonts w:ascii="Book Antiqua" w:hAnsi="Book Antiqua"/>
        </w:rPr>
        <w:t>flash</w:t>
      </w:r>
      <w:proofErr w:type="spellEnd"/>
      <w:r w:rsidRPr="00376F3C">
        <w:rPr>
          <w:rFonts w:ascii="Book Antiqua" w:hAnsi="Book Antiqua"/>
        </w:rPr>
        <w:t xml:space="preserve"> bellek gibi bir kayıt ortamında verilmesi halinde Kişisel Verileri Koruma Kurumu tarafından talep edilebilecek ücret kayıt ortamının maliyetini geçemeyecektir.</w:t>
      </w:r>
    </w:p>
    <w:p w14:paraId="3722E4A0" w14:textId="6B0DFA1F" w:rsidR="00C82976" w:rsidRDefault="00C82976" w:rsidP="00DE2DF4">
      <w:pPr>
        <w:jc w:val="both"/>
        <w:rPr>
          <w:rFonts w:ascii="Book Antiqua" w:hAnsi="Book Antiqua"/>
        </w:rPr>
      </w:pPr>
    </w:p>
    <w:p w14:paraId="124161E3" w14:textId="5E41F4A6" w:rsidR="00E46C72" w:rsidRDefault="00E46C72" w:rsidP="00DE2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Okudum, Anladım</w:t>
      </w:r>
    </w:p>
    <w:p w14:paraId="2353760C" w14:textId="0CE0F54D" w:rsidR="00E46C72" w:rsidRDefault="00E46C72" w:rsidP="00DE2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Ad </w:t>
      </w:r>
      <w:proofErr w:type="spellStart"/>
      <w:proofErr w:type="gramStart"/>
      <w:r>
        <w:rPr>
          <w:rFonts w:ascii="Book Antiqua" w:hAnsi="Book Antiqua"/>
        </w:rPr>
        <w:t>Soyad</w:t>
      </w:r>
      <w:proofErr w:type="spellEnd"/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 xml:space="preserve"> </w:t>
      </w:r>
    </w:p>
    <w:p w14:paraId="2EE20CD8" w14:textId="71E91F62" w:rsidR="003F6F06" w:rsidRPr="00947BB2" w:rsidRDefault="00E46C72" w:rsidP="00E167C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İmza</w:t>
      </w:r>
    </w:p>
    <w:sectPr w:rsidR="003F6F06" w:rsidRPr="00947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8B892" w14:textId="77777777" w:rsidR="004D325F" w:rsidRDefault="004D325F" w:rsidP="00B7741C">
      <w:pPr>
        <w:spacing w:after="0" w:line="240" w:lineRule="auto"/>
      </w:pPr>
      <w:r>
        <w:separator/>
      </w:r>
    </w:p>
  </w:endnote>
  <w:endnote w:type="continuationSeparator" w:id="0">
    <w:p w14:paraId="5F175A56" w14:textId="77777777" w:rsidR="004D325F" w:rsidRDefault="004D325F" w:rsidP="00B7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2AF3" w14:textId="77777777" w:rsidR="00B7741C" w:rsidRDefault="00B774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980937"/>
      <w:docPartObj>
        <w:docPartGallery w:val="Page Numbers (Bottom of Page)"/>
        <w:docPartUnique/>
      </w:docPartObj>
    </w:sdtPr>
    <w:sdtEndPr/>
    <w:sdtContent>
      <w:p w14:paraId="06BC65FF" w14:textId="44BA70E0" w:rsidR="00B7741C" w:rsidRDefault="00B7741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61555" w14:textId="77777777" w:rsidR="00B7741C" w:rsidRDefault="00B774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273F" w14:textId="77777777" w:rsidR="00B7741C" w:rsidRDefault="00B774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A124A" w14:textId="77777777" w:rsidR="004D325F" w:rsidRDefault="004D325F" w:rsidP="00B7741C">
      <w:pPr>
        <w:spacing w:after="0" w:line="240" w:lineRule="auto"/>
      </w:pPr>
      <w:r>
        <w:separator/>
      </w:r>
    </w:p>
  </w:footnote>
  <w:footnote w:type="continuationSeparator" w:id="0">
    <w:p w14:paraId="579E11B3" w14:textId="77777777" w:rsidR="004D325F" w:rsidRDefault="004D325F" w:rsidP="00B7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7F72D" w14:textId="77777777" w:rsidR="00B7741C" w:rsidRDefault="00B774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8A048" w14:textId="77777777" w:rsidR="00B7741C" w:rsidRDefault="00B77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42680" w14:textId="77777777" w:rsidR="00B7741C" w:rsidRDefault="00B774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019"/>
    <w:multiLevelType w:val="hybridMultilevel"/>
    <w:tmpl w:val="E7A428DE"/>
    <w:lvl w:ilvl="0" w:tplc="7DEC5F06">
      <w:start w:val="1"/>
      <w:numFmt w:val="bullet"/>
      <w:lvlText w:val=""/>
      <w:lvlJc w:val="left"/>
      <w:pPr>
        <w:ind w:left="1785" w:hanging="360"/>
      </w:pPr>
      <w:rPr>
        <w:rFonts w:ascii="Symbol" w:hAnsi="Symbol" w:hint="default"/>
      </w:rPr>
    </w:lvl>
    <w:lvl w:ilvl="1" w:tplc="7DEC5F06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6AD"/>
    <w:multiLevelType w:val="hybridMultilevel"/>
    <w:tmpl w:val="D74E6496"/>
    <w:lvl w:ilvl="0" w:tplc="7DEC5F06">
      <w:start w:val="1"/>
      <w:numFmt w:val="bullet"/>
      <w:lvlText w:val="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955580"/>
    <w:multiLevelType w:val="hybridMultilevel"/>
    <w:tmpl w:val="F10C133C"/>
    <w:lvl w:ilvl="0" w:tplc="B81C88D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044"/>
    <w:multiLevelType w:val="hybridMultilevel"/>
    <w:tmpl w:val="B7748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E2D40"/>
    <w:multiLevelType w:val="hybridMultilevel"/>
    <w:tmpl w:val="3A6CA9F0"/>
    <w:lvl w:ilvl="0" w:tplc="ED9E853E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0899"/>
    <w:multiLevelType w:val="hybridMultilevel"/>
    <w:tmpl w:val="1876E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2D"/>
    <w:rsid w:val="00023787"/>
    <w:rsid w:val="00061DE9"/>
    <w:rsid w:val="0009316D"/>
    <w:rsid w:val="000E1B90"/>
    <w:rsid w:val="000F5011"/>
    <w:rsid w:val="00140003"/>
    <w:rsid w:val="001655D2"/>
    <w:rsid w:val="002D14CD"/>
    <w:rsid w:val="00301C05"/>
    <w:rsid w:val="00395DEF"/>
    <w:rsid w:val="003E7BF4"/>
    <w:rsid w:val="003F6F06"/>
    <w:rsid w:val="00404D6E"/>
    <w:rsid w:val="0041184A"/>
    <w:rsid w:val="00453567"/>
    <w:rsid w:val="004C6000"/>
    <w:rsid w:val="004C611E"/>
    <w:rsid w:val="004D28EB"/>
    <w:rsid w:val="004D325F"/>
    <w:rsid w:val="004F022F"/>
    <w:rsid w:val="0051725A"/>
    <w:rsid w:val="005B184A"/>
    <w:rsid w:val="005E7960"/>
    <w:rsid w:val="00612525"/>
    <w:rsid w:val="00617FB4"/>
    <w:rsid w:val="00623389"/>
    <w:rsid w:val="00640CC5"/>
    <w:rsid w:val="00656A63"/>
    <w:rsid w:val="00677CA2"/>
    <w:rsid w:val="00691D8D"/>
    <w:rsid w:val="006A0193"/>
    <w:rsid w:val="006B7D1E"/>
    <w:rsid w:val="00702C84"/>
    <w:rsid w:val="007541D9"/>
    <w:rsid w:val="00786255"/>
    <w:rsid w:val="00803841"/>
    <w:rsid w:val="00820EDF"/>
    <w:rsid w:val="00832EAB"/>
    <w:rsid w:val="008438E9"/>
    <w:rsid w:val="00846E29"/>
    <w:rsid w:val="00875E71"/>
    <w:rsid w:val="00887564"/>
    <w:rsid w:val="008E2739"/>
    <w:rsid w:val="00932978"/>
    <w:rsid w:val="00947BB2"/>
    <w:rsid w:val="0095683F"/>
    <w:rsid w:val="0098719D"/>
    <w:rsid w:val="009B05C1"/>
    <w:rsid w:val="009B5EDE"/>
    <w:rsid w:val="009D5701"/>
    <w:rsid w:val="00B2782D"/>
    <w:rsid w:val="00B446B3"/>
    <w:rsid w:val="00B7741C"/>
    <w:rsid w:val="00BF12E5"/>
    <w:rsid w:val="00C510E8"/>
    <w:rsid w:val="00C82976"/>
    <w:rsid w:val="00CD090C"/>
    <w:rsid w:val="00D0118F"/>
    <w:rsid w:val="00D44CE4"/>
    <w:rsid w:val="00D50B79"/>
    <w:rsid w:val="00D60115"/>
    <w:rsid w:val="00D94BD9"/>
    <w:rsid w:val="00DB2901"/>
    <w:rsid w:val="00DB729E"/>
    <w:rsid w:val="00DC47CF"/>
    <w:rsid w:val="00DE2DF4"/>
    <w:rsid w:val="00DF675A"/>
    <w:rsid w:val="00E11A6E"/>
    <w:rsid w:val="00E12F22"/>
    <w:rsid w:val="00E167C6"/>
    <w:rsid w:val="00E46C72"/>
    <w:rsid w:val="00E526E3"/>
    <w:rsid w:val="00E57A6D"/>
    <w:rsid w:val="00E97280"/>
    <w:rsid w:val="00EF22DD"/>
    <w:rsid w:val="00F54FAD"/>
    <w:rsid w:val="00F76C80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BF4"/>
  <w15:chartTrackingRefBased/>
  <w15:docId w15:val="{23409F28-1728-40C3-843A-4450834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22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40C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0CC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0CC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0CC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0CC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C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7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41C"/>
  </w:style>
  <w:style w:type="paragraph" w:styleId="AltBilgi">
    <w:name w:val="footer"/>
    <w:basedOn w:val="Normal"/>
    <w:link w:val="AltBilgiChar"/>
    <w:uiPriority w:val="99"/>
    <w:unhideWhenUsed/>
    <w:rsid w:val="00B7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OZDEMIR [ Avukat ]</dc:creator>
  <cp:keywords/>
  <dc:description/>
  <cp:lastModifiedBy>Semanur GOKTAS</cp:lastModifiedBy>
  <cp:revision>8</cp:revision>
  <dcterms:created xsi:type="dcterms:W3CDTF">2021-04-05T07:58:00Z</dcterms:created>
  <dcterms:modified xsi:type="dcterms:W3CDTF">2021-04-05T12:08:00Z</dcterms:modified>
</cp:coreProperties>
</file>